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F9" w:rsidRDefault="00FF7FF9" w:rsidP="00FF7FF9">
      <w:pPr>
        <w:pStyle w:val="Body"/>
        <w:spacing w:line="276" w:lineRule="auto"/>
        <w:jc w:val="both"/>
        <w:rPr>
          <w:b/>
          <w:bCs/>
        </w:rPr>
      </w:pPr>
      <w:r>
        <w:rPr>
          <w:b/>
          <w:bCs/>
        </w:rPr>
        <w:t xml:space="preserve">Part 2 </w:t>
      </w:r>
      <w:r>
        <w:rPr>
          <w:b/>
          <w:bCs/>
        </w:rPr>
        <w:t>–</w:t>
      </w:r>
      <w:r>
        <w:rPr>
          <w:b/>
          <w:bCs/>
        </w:rPr>
        <w:t xml:space="preserve"> Project Scheduling</w:t>
      </w:r>
    </w:p>
    <w:p w:rsidR="00FF7FF9" w:rsidRDefault="00FF7FF9" w:rsidP="00FF7FF9">
      <w:pPr>
        <w:rPr>
          <w:rFonts w:ascii="Helvetica" w:hAnsi="Arial Unicode MS" w:cs="Arial Unicode MS"/>
          <w:color w:val="000000"/>
          <w:sz w:val="22"/>
          <w:szCs w:val="22"/>
          <w:lang w:val="en-GB"/>
        </w:rPr>
      </w:pPr>
      <w:r>
        <w:rPr>
          <w:rFonts w:ascii="Helvetica" w:hAnsi="Arial Unicode MS" w:cs="Arial Unicode MS"/>
          <w:color w:val="000000"/>
          <w:sz w:val="22"/>
          <w:szCs w:val="22"/>
          <w:lang w:val="en-GB"/>
        </w:rPr>
        <w:t xml:space="preserve">For the examination invigilation, the preparation of the venue, question paper logistics and answer script logistics require a complex set of tasks, which they are </w:t>
      </w:r>
      <w:proofErr w:type="gramStart"/>
      <w:r>
        <w:rPr>
          <w:rFonts w:ascii="Helvetica" w:hAnsi="Arial Unicode MS" w:cs="Arial Unicode MS"/>
          <w:color w:val="000000"/>
          <w:sz w:val="22"/>
          <w:szCs w:val="22"/>
          <w:lang w:val="en-GB"/>
        </w:rPr>
        <w:t>definitely not</w:t>
      </w:r>
      <w:proofErr w:type="gramEnd"/>
      <w:r>
        <w:rPr>
          <w:rFonts w:ascii="Helvetica" w:hAnsi="Arial Unicode MS" w:cs="Arial Unicode MS"/>
          <w:color w:val="000000"/>
          <w:sz w:val="22"/>
          <w:szCs w:val="22"/>
          <w:lang w:val="en-GB"/>
        </w:rPr>
        <w:t xml:space="preserve"> comfortable sharing with you. A list of these tasks (where the task names are replaced by the symbols) and their dependencies are given to you as follows:</w:t>
      </w:r>
    </w:p>
    <w:p w:rsidR="00FF7FF9" w:rsidRDefault="00FF7FF9" w:rsidP="00FF7FF9">
      <w:pPr>
        <w:rPr>
          <w:rFonts w:ascii="Helvetica" w:hAnsi="Arial Unicode MS" w:cs="Arial Unicode MS"/>
          <w:color w:val="000000"/>
          <w:sz w:val="22"/>
          <w:szCs w:val="22"/>
          <w:lang w:val="en-GB"/>
        </w:rPr>
      </w:pPr>
    </w:p>
    <w:tbl>
      <w:tblPr>
        <w:tblStyle w:val="TableGrid"/>
        <w:tblW w:w="0" w:type="auto"/>
        <w:tblLook w:val="04A0" w:firstRow="1" w:lastRow="0" w:firstColumn="1" w:lastColumn="0" w:noHBand="0" w:noVBand="1"/>
      </w:tblPr>
      <w:tblGrid>
        <w:gridCol w:w="2337"/>
        <w:gridCol w:w="2337"/>
        <w:gridCol w:w="2338"/>
        <w:gridCol w:w="2338"/>
      </w:tblGrid>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Task</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Duration (days)</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Predecessor</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Cost (BDT)</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A</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w:t>
            </w:r>
          </w:p>
        </w:tc>
        <w:tc>
          <w:tcPr>
            <w:tcW w:w="2338" w:type="dxa"/>
          </w:tcPr>
          <w:p w:rsidR="00FF7FF9" w:rsidRPr="00CE5505" w:rsidRDefault="00FF7FF9" w:rsidP="00790F3A">
            <w:pPr>
              <w:rPr>
                <w:rFonts w:ascii="Helvetica" w:hAnsi="Arial Unicode MS" w:cs="Arial Unicode MS"/>
                <w:color w:val="000000"/>
                <w:sz w:val="22"/>
                <w:szCs w:val="22"/>
                <w:lang w:val="en-GB"/>
              </w:rPr>
            </w:pP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10000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B</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2338" w:type="dxa"/>
          </w:tcPr>
          <w:p w:rsidR="00FF7FF9" w:rsidRPr="00CE5505" w:rsidRDefault="00FF7FF9" w:rsidP="00790F3A">
            <w:pPr>
              <w:rPr>
                <w:rFonts w:ascii="Helvetica" w:hAnsi="Arial Unicode MS" w:cs="Arial Unicode MS"/>
                <w:color w:val="000000"/>
                <w:sz w:val="22"/>
                <w:szCs w:val="22"/>
                <w:lang w:val="en-GB"/>
              </w:rPr>
            </w:pP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11000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3</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A</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15000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D</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5</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B</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6000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E</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6</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7000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F</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7</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G</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8</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D</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8000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H</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E, F</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4500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I</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5</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F, G</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700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J</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6</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I</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5600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K</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9</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H</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4500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L</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H</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1200</w:t>
            </w:r>
          </w:p>
        </w:tc>
      </w:tr>
      <w:tr w:rsidR="00FF7FF9" w:rsidTr="00790F3A">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M</w:t>
            </w:r>
          </w:p>
        </w:tc>
        <w:tc>
          <w:tcPr>
            <w:tcW w:w="233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3</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K, L, J</w:t>
            </w:r>
          </w:p>
        </w:tc>
        <w:tc>
          <w:tcPr>
            <w:tcW w:w="2338"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8000</w:t>
            </w:r>
          </w:p>
        </w:tc>
      </w:tr>
    </w:tbl>
    <w:p w:rsidR="00FF7FF9" w:rsidRDefault="00FF7FF9" w:rsidP="00FF7FF9">
      <w:pPr>
        <w:rPr>
          <w:b/>
        </w:rPr>
      </w:pPr>
    </w:p>
    <w:p w:rsidR="00FF7FF9" w:rsidRPr="00CE5505" w:rsidRDefault="00FF7FF9" w:rsidP="00FF7FF9">
      <w:pPr>
        <w:pStyle w:val="Body"/>
        <w:spacing w:line="276" w:lineRule="auto"/>
        <w:jc w:val="both"/>
        <w:rPr>
          <w:b/>
          <w:bCs/>
        </w:rPr>
      </w:pPr>
      <w:r w:rsidRPr="00CE5505">
        <w:rPr>
          <w:b/>
          <w:bCs/>
        </w:rPr>
        <w:t>Q6. Find out the Critical Path/s. (6 marks)</w:t>
      </w:r>
    </w:p>
    <w:p w:rsidR="00FF7FF9" w:rsidRPr="00CE5505" w:rsidRDefault="00FF7FF9" w:rsidP="00FF7FF9">
      <w:pPr>
        <w:pStyle w:val="Body"/>
        <w:spacing w:line="276" w:lineRule="auto"/>
        <w:jc w:val="both"/>
        <w:rPr>
          <w:b/>
          <w:bCs/>
        </w:rPr>
      </w:pPr>
    </w:p>
    <w:p w:rsidR="00FF7FF9" w:rsidRDefault="00FF7FF9" w:rsidP="00FF7FF9">
      <w:pPr>
        <w:rPr>
          <w:b/>
        </w:rPr>
      </w:pPr>
    </w:p>
    <w:p w:rsidR="00FF7FF9" w:rsidRDefault="00FF7FF9" w:rsidP="00FF7FF9">
      <w:pPr>
        <w:rPr>
          <w:b/>
        </w:rPr>
      </w:pPr>
    </w:p>
    <w:p w:rsidR="00FF7FF9" w:rsidRDefault="00FF7FF9" w:rsidP="00FF7FF9">
      <w:pPr>
        <w:rPr>
          <w:b/>
        </w:rPr>
      </w:pPr>
    </w:p>
    <w:p w:rsidR="00FF7FF9" w:rsidRPr="00CE5505" w:rsidRDefault="00FF7FF9" w:rsidP="00FF7FF9">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The total indirect costs for the whole of the normal project timeline is 31,000 BDT. Now, the requirement is to finish the project by 25 days. No more delays will be allowed. In fact, this is a case where you MUST have to finish by 25 days. You contact your contractors and they give you the following crashed cost and activity schedule:</w:t>
      </w:r>
    </w:p>
    <w:tbl>
      <w:tblPr>
        <w:tblStyle w:val="TableGrid"/>
        <w:tblW w:w="0" w:type="auto"/>
        <w:jc w:val="center"/>
        <w:tblLook w:val="04A0" w:firstRow="1" w:lastRow="0" w:firstColumn="1" w:lastColumn="0" w:noHBand="0" w:noVBand="1"/>
      </w:tblPr>
      <w:tblGrid>
        <w:gridCol w:w="3116"/>
        <w:gridCol w:w="3117"/>
        <w:gridCol w:w="3117"/>
      </w:tblGrid>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Tasks</w:t>
            </w:r>
          </w:p>
        </w:tc>
        <w:tc>
          <w:tcPr>
            <w:tcW w:w="311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Crashed Duration</w:t>
            </w:r>
          </w:p>
        </w:tc>
        <w:tc>
          <w:tcPr>
            <w:tcW w:w="3117"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Cost</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A</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10000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B</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11000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C</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3</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15000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D</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20000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E</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15000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F</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10000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G</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6</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10000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H</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3</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9000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I</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3</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J</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4</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8000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K</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8</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6250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L</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2800</w:t>
            </w:r>
          </w:p>
        </w:tc>
      </w:tr>
      <w:tr w:rsidR="00FF7FF9" w:rsidRPr="00CE5505" w:rsidTr="00790F3A">
        <w:trPr>
          <w:jc w:val="center"/>
        </w:trPr>
        <w:tc>
          <w:tcPr>
            <w:tcW w:w="3116" w:type="dxa"/>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M</w:t>
            </w:r>
          </w:p>
        </w:tc>
        <w:tc>
          <w:tcPr>
            <w:tcW w:w="3117" w:type="dxa"/>
            <w:shd w:val="clear" w:color="auto" w:fill="auto"/>
            <w:vAlign w:val="bottom"/>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2</w:t>
            </w:r>
          </w:p>
        </w:tc>
        <w:tc>
          <w:tcPr>
            <w:tcW w:w="3117" w:type="dxa"/>
            <w:vAlign w:val="center"/>
          </w:tcPr>
          <w:p w:rsidR="00FF7FF9" w:rsidRPr="00CE5505" w:rsidRDefault="00FF7FF9" w:rsidP="00790F3A">
            <w:pPr>
              <w:rPr>
                <w:rFonts w:ascii="Helvetica" w:hAnsi="Arial Unicode MS" w:cs="Arial Unicode MS"/>
                <w:color w:val="000000"/>
                <w:sz w:val="22"/>
                <w:szCs w:val="22"/>
                <w:lang w:val="en-GB"/>
              </w:rPr>
            </w:pPr>
            <w:r w:rsidRPr="00CE5505">
              <w:rPr>
                <w:rFonts w:ascii="Helvetica" w:hAnsi="Arial Unicode MS" w:cs="Arial Unicode MS"/>
                <w:color w:val="000000"/>
                <w:sz w:val="22"/>
                <w:szCs w:val="22"/>
                <w:lang w:val="en-GB"/>
              </w:rPr>
              <w:t>9000</w:t>
            </w:r>
          </w:p>
        </w:tc>
      </w:tr>
    </w:tbl>
    <w:p w:rsidR="00FF7FF9" w:rsidRDefault="00FF7FF9" w:rsidP="00FF7FF9">
      <w:pPr>
        <w:pStyle w:val="Body"/>
        <w:spacing w:line="276" w:lineRule="auto"/>
        <w:jc w:val="both"/>
        <w:rPr>
          <w:b/>
          <w:bCs/>
        </w:rPr>
      </w:pPr>
      <w:r>
        <w:rPr>
          <w:b/>
          <w:bCs/>
        </w:rPr>
        <w:t>Q7</w:t>
      </w:r>
      <w:r w:rsidRPr="00CE5505">
        <w:rPr>
          <w:b/>
          <w:bCs/>
        </w:rPr>
        <w:t>. How much will be the total cost if yo</w:t>
      </w:r>
      <w:r>
        <w:rPr>
          <w:b/>
          <w:bCs/>
        </w:rPr>
        <w:t>u plan to finish by 25 days? (8</w:t>
      </w:r>
      <w:r w:rsidRPr="00CE5505">
        <w:rPr>
          <w:b/>
          <w:bCs/>
        </w:rPr>
        <w:t xml:space="preserve"> marks)</w:t>
      </w:r>
    </w:p>
    <w:p w:rsidR="00614958" w:rsidRPr="00FF7FF9" w:rsidRDefault="00FF7FF9">
      <w:pPr>
        <w:rPr>
          <w:b/>
        </w:rPr>
      </w:pPr>
      <w:bookmarkStart w:id="0" w:name="_GoBack"/>
      <w:bookmarkEnd w:id="0"/>
    </w:p>
    <w:sectPr w:rsidR="00614958" w:rsidRPr="00FF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NzcwNjc3MzM0tzRU0lEKTi0uzszPAykwrAUApW6dUiwAAAA="/>
  </w:docVars>
  <w:rsids>
    <w:rsidRoot w:val="00FF7FF9"/>
    <w:rsid w:val="000C7CEB"/>
    <w:rsid w:val="001C3EB3"/>
    <w:rsid w:val="001C6DC0"/>
    <w:rsid w:val="003C3F79"/>
    <w:rsid w:val="005B42C2"/>
    <w:rsid w:val="007A536A"/>
    <w:rsid w:val="00982DCB"/>
    <w:rsid w:val="00F44A2D"/>
    <w:rsid w:val="00F745B2"/>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B627-66CC-46AC-841A-2E44E17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7F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7FF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rPr>
  </w:style>
  <w:style w:type="table" w:styleId="TableGrid">
    <w:name w:val="Table Grid"/>
    <w:basedOn w:val="TableNormal"/>
    <w:uiPriority w:val="39"/>
    <w:rsid w:val="00FF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Alam</dc:creator>
  <cp:keywords/>
  <dc:description/>
  <cp:lastModifiedBy>Khan Alam</cp:lastModifiedBy>
  <cp:revision>1</cp:revision>
  <dcterms:created xsi:type="dcterms:W3CDTF">2017-08-22T12:03:00Z</dcterms:created>
  <dcterms:modified xsi:type="dcterms:W3CDTF">2017-08-22T12:05:00Z</dcterms:modified>
</cp:coreProperties>
</file>